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E42" w:rsidRDefault="00AA6E42"/>
    <w:p w:rsidR="002A2F2F" w:rsidRPr="002A2F2F" w:rsidRDefault="002A2F2F" w:rsidP="002A2F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0"/>
          <w:szCs w:val="30"/>
        </w:rPr>
      </w:pPr>
      <w:r w:rsidRPr="002A2F2F">
        <w:rPr>
          <w:rFonts w:ascii="Arial" w:hAnsi="Arial" w:cs="Arial"/>
          <w:b/>
          <w:sz w:val="30"/>
          <w:szCs w:val="30"/>
        </w:rPr>
        <w:t>NÁVOD NA ČIŠTĚNÍ VZDUCHOTECHNICKÝCH STROPŮ GIF</w:t>
      </w:r>
    </w:p>
    <w:p w:rsidR="002A2F2F" w:rsidRDefault="002A2F2F" w:rsidP="002A2F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</w:p>
    <w:p w:rsidR="002A2F2F" w:rsidRDefault="002A2F2F" w:rsidP="002A2F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Plošně aktivní klimatizační strop GIF vhodný do všech typů kuchyní od bister až </w:t>
      </w:r>
      <w:proofErr w:type="gramStart"/>
      <w:r>
        <w:rPr>
          <w:rFonts w:ascii="Arial" w:hAnsi="Arial" w:cs="Arial"/>
          <w:sz w:val="24"/>
          <w:szCs w:val="24"/>
        </w:rPr>
        <w:t>po</w:t>
      </w:r>
      <w:proofErr w:type="gramEnd"/>
    </w:p>
    <w:p w:rsidR="002A2F2F" w:rsidRDefault="002A2F2F" w:rsidP="002A2F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velkokuchyně nahrazuje dosud známé a obvyklé tukové filtry. K oddělování výparů</w:t>
      </w:r>
    </w:p>
    <w:p w:rsidR="002A2F2F" w:rsidRDefault="002A2F2F" w:rsidP="002A2F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dochází ve spodních malých kulisách stropních kazet. Tam se ukládají špína a tuk.</w:t>
      </w:r>
    </w:p>
    <w:p w:rsidR="002A2F2F" w:rsidRDefault="002A2F2F" w:rsidP="002A2F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A2F2F" w:rsidRPr="002A2F2F" w:rsidRDefault="002A2F2F" w:rsidP="002A2F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2A2F2F">
        <w:rPr>
          <w:rFonts w:ascii="Arial" w:hAnsi="Arial" w:cs="Arial"/>
          <w:sz w:val="24"/>
          <w:szCs w:val="24"/>
          <w:u w:val="single"/>
        </w:rPr>
        <w:t>Možnosti čištění:</w:t>
      </w:r>
    </w:p>
    <w:p w:rsidR="002A2F2F" w:rsidRDefault="002A2F2F" w:rsidP="002A2F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A2F2F" w:rsidRDefault="002A2F2F" w:rsidP="002A2F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 Kazety se myjí v myčkách. U košových myček by měl čas mytí trvat 2 minuty.</w:t>
      </w:r>
    </w:p>
    <w:p w:rsidR="002A2F2F" w:rsidRDefault="002A2F2F" w:rsidP="002A2F2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 průchozích myček by se měla navolit nejpomalejší rychlost chodu pásu.</w:t>
      </w:r>
    </w:p>
    <w:p w:rsidR="002A2F2F" w:rsidRDefault="002A2F2F" w:rsidP="002A2F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A2F2F" w:rsidRDefault="002A2F2F" w:rsidP="002A2F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B. Kazety je možné vyvařit v kotlích, pánvích, </w:t>
      </w:r>
      <w:proofErr w:type="spellStart"/>
      <w:r>
        <w:rPr>
          <w:rFonts w:ascii="Arial" w:hAnsi="Arial" w:cs="Arial"/>
          <w:sz w:val="24"/>
          <w:szCs w:val="24"/>
        </w:rPr>
        <w:t>frimaxech</w:t>
      </w:r>
      <w:proofErr w:type="spellEnd"/>
      <w:r>
        <w:rPr>
          <w:rFonts w:ascii="Arial" w:hAnsi="Arial" w:cs="Arial"/>
          <w:sz w:val="24"/>
          <w:szCs w:val="24"/>
        </w:rPr>
        <w:t xml:space="preserve"> apod.</w:t>
      </w:r>
    </w:p>
    <w:p w:rsidR="002A2F2F" w:rsidRDefault="002A2F2F" w:rsidP="002A2F2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(přidat mazlavé mýdlo a sodu).</w:t>
      </w:r>
    </w:p>
    <w:p w:rsidR="002A2F2F" w:rsidRDefault="002A2F2F" w:rsidP="002A2F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A2F2F" w:rsidRDefault="002A2F2F" w:rsidP="002A2F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C. Kazety je možné vyvařit v parních </w:t>
      </w:r>
      <w:proofErr w:type="spellStart"/>
      <w:r>
        <w:rPr>
          <w:rFonts w:ascii="Arial" w:hAnsi="Arial" w:cs="Arial"/>
          <w:sz w:val="24"/>
          <w:szCs w:val="24"/>
        </w:rPr>
        <w:t>konvektomatech</w:t>
      </w:r>
      <w:proofErr w:type="spellEnd"/>
      <w:r>
        <w:rPr>
          <w:rFonts w:ascii="Arial" w:hAnsi="Arial" w:cs="Arial"/>
          <w:sz w:val="24"/>
          <w:szCs w:val="24"/>
        </w:rPr>
        <w:t xml:space="preserve"> - nastříkat čisticí prostředek,</w:t>
      </w:r>
    </w:p>
    <w:p w:rsidR="002A2F2F" w:rsidRDefault="002A2F2F" w:rsidP="002A2F2F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nechat parní provoz cca. 10 minut.</w:t>
      </w:r>
    </w:p>
    <w:p w:rsidR="002A2F2F" w:rsidRDefault="002A2F2F" w:rsidP="002A2F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A2F2F" w:rsidRDefault="002A2F2F" w:rsidP="002A2F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D. Kazety je možné čistit klasicky - dřez, silný koncentrát čisticího prostředku.</w:t>
      </w:r>
    </w:p>
    <w:p w:rsidR="002A2F2F" w:rsidRDefault="002A2F2F" w:rsidP="002A2F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A2F2F" w:rsidRDefault="002A2F2F" w:rsidP="000841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Aby byl dodržen hygienický a bezporuchový provoz vzduchotechnického stropu, měly</w:t>
      </w:r>
    </w:p>
    <w:p w:rsidR="002A2F2F" w:rsidRDefault="002A2F2F" w:rsidP="000841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by být kazety čištěny </w:t>
      </w:r>
      <w:r>
        <w:rPr>
          <w:rFonts w:ascii="Arial" w:hAnsi="Arial" w:cs="Arial"/>
          <w:b/>
          <w:bCs/>
          <w:sz w:val="24"/>
          <w:szCs w:val="24"/>
        </w:rPr>
        <w:t>DLE POT</w:t>
      </w:r>
      <w:r>
        <w:rPr>
          <w:rFonts w:ascii="Arial" w:hAnsi="Arial" w:cs="Arial"/>
          <w:sz w:val="24"/>
          <w:szCs w:val="24"/>
        </w:rPr>
        <w:t>Ř</w:t>
      </w:r>
      <w:r>
        <w:rPr>
          <w:rFonts w:ascii="Arial" w:hAnsi="Arial" w:cs="Arial"/>
          <w:b/>
          <w:bCs/>
          <w:sz w:val="24"/>
          <w:szCs w:val="24"/>
        </w:rPr>
        <w:t>EBY</w:t>
      </w:r>
      <w:r>
        <w:rPr>
          <w:rFonts w:ascii="Arial" w:hAnsi="Arial" w:cs="Arial"/>
          <w:sz w:val="24"/>
          <w:szCs w:val="24"/>
        </w:rPr>
        <w:t>. Na kazetách se pozná lehce, že je nutné je</w:t>
      </w:r>
      <w:r w:rsidR="000841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vyčistit. Na stranách se objevují drobné viditelné</w:t>
      </w:r>
      <w:r w:rsidR="000841DB">
        <w:rPr>
          <w:rFonts w:ascii="Arial" w:hAnsi="Arial" w:cs="Arial"/>
          <w:sz w:val="24"/>
          <w:szCs w:val="24"/>
        </w:rPr>
        <w:t xml:space="preserve"> kapičky kondenzátu. Doporučený </w:t>
      </w:r>
      <w:r>
        <w:rPr>
          <w:rFonts w:ascii="Arial" w:hAnsi="Arial" w:cs="Arial"/>
          <w:sz w:val="24"/>
          <w:szCs w:val="24"/>
        </w:rPr>
        <w:t>interval</w:t>
      </w:r>
      <w:r w:rsidR="000841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čištění - na odtahu cca. 1 x za 4 měsíce, na přívodu cca. 1 x za 5 měsíců.</w:t>
      </w:r>
    </w:p>
    <w:p w:rsidR="000841DB" w:rsidRDefault="000841DB" w:rsidP="002A2F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A2F2F" w:rsidRDefault="002A2F2F" w:rsidP="000841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Pokud jsou některé kazety extrémně znečištěné, musí být tyto okamžitě vyčištěny.</w:t>
      </w:r>
    </w:p>
    <w:p w:rsidR="000841DB" w:rsidRDefault="000841DB" w:rsidP="002A2F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A2F2F" w:rsidRDefault="002A2F2F" w:rsidP="002A2F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Při čištění doporučujeme užívat </w:t>
      </w:r>
      <w:r>
        <w:rPr>
          <w:rFonts w:ascii="Arial" w:hAnsi="Arial" w:cs="Arial"/>
          <w:b/>
          <w:bCs/>
          <w:sz w:val="24"/>
          <w:szCs w:val="24"/>
        </w:rPr>
        <w:t>pracovní rukavice</w:t>
      </w:r>
      <w:r>
        <w:rPr>
          <w:rFonts w:ascii="Arial" w:hAnsi="Arial" w:cs="Arial"/>
          <w:sz w:val="24"/>
          <w:szCs w:val="24"/>
        </w:rPr>
        <w:t>.</w:t>
      </w:r>
    </w:p>
    <w:p w:rsidR="000841DB" w:rsidRDefault="000841DB" w:rsidP="002A2F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A2F2F" w:rsidRDefault="002A2F2F" w:rsidP="002A2F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 čištění mohou být použity obvyklé kuchyňské čisticí prostředky, nikoliv prášek či kovové</w:t>
      </w:r>
      <w:r w:rsidR="000841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předměty.</w:t>
      </w:r>
    </w:p>
    <w:p w:rsidR="002A2F2F" w:rsidRDefault="002A2F2F" w:rsidP="002A2F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A2F2F" w:rsidRDefault="002A2F2F" w:rsidP="002A2F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 lepší vyčištění doporučujeme speciální prostředek:</w:t>
      </w:r>
    </w:p>
    <w:p w:rsidR="002A2F2F" w:rsidRDefault="002A2F2F" w:rsidP="002A2F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A2F2F" w:rsidRDefault="002A2F2F" w:rsidP="002A2F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sz w:val="24"/>
          <w:szCs w:val="24"/>
        </w:rPr>
        <w:t xml:space="preserve">1. Pro odmaštění: čisticí prostředek </w:t>
      </w:r>
      <w:r>
        <w:rPr>
          <w:rFonts w:ascii="Arial" w:hAnsi="Arial" w:cs="Arial"/>
          <w:b/>
          <w:bCs/>
          <w:sz w:val="32"/>
          <w:szCs w:val="32"/>
        </w:rPr>
        <w:t>SUMA D3</w:t>
      </w:r>
    </w:p>
    <w:p w:rsidR="002A2F2F" w:rsidRDefault="002A2F2F" w:rsidP="000841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Použití: Nastříkat </w:t>
      </w:r>
      <w:proofErr w:type="spellStart"/>
      <w:r>
        <w:rPr>
          <w:rFonts w:ascii="Arial" w:hAnsi="Arial" w:cs="Arial"/>
          <w:sz w:val="24"/>
          <w:szCs w:val="24"/>
        </w:rPr>
        <w:t>sprayerem</w:t>
      </w:r>
      <w:proofErr w:type="spellEnd"/>
      <w:r>
        <w:rPr>
          <w:rFonts w:ascii="Arial" w:hAnsi="Arial" w:cs="Arial"/>
          <w:sz w:val="24"/>
          <w:szCs w:val="24"/>
        </w:rPr>
        <w:t xml:space="preserve"> na kazety</w:t>
      </w:r>
      <w:r w:rsidR="000841DB">
        <w:rPr>
          <w:rFonts w:ascii="Arial" w:hAnsi="Arial" w:cs="Arial"/>
          <w:sz w:val="24"/>
          <w:szCs w:val="24"/>
        </w:rPr>
        <w:t xml:space="preserve"> z obou stran – možno čistit v myčkách, </w:t>
      </w:r>
      <w:proofErr w:type="spellStart"/>
      <w:r>
        <w:rPr>
          <w:rFonts w:ascii="Arial" w:hAnsi="Arial" w:cs="Arial"/>
          <w:sz w:val="24"/>
          <w:szCs w:val="24"/>
        </w:rPr>
        <w:t>konvektomatech</w:t>
      </w:r>
      <w:proofErr w:type="spellEnd"/>
      <w:r>
        <w:rPr>
          <w:rFonts w:ascii="Arial" w:hAnsi="Arial" w:cs="Arial"/>
          <w:sz w:val="24"/>
          <w:szCs w:val="24"/>
        </w:rPr>
        <w:t xml:space="preserve"> apod.</w:t>
      </w:r>
    </w:p>
    <w:p w:rsidR="002A2F2F" w:rsidRDefault="002A2F2F" w:rsidP="002A2F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A2F2F" w:rsidRDefault="002A2F2F" w:rsidP="000841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sz w:val="24"/>
          <w:szCs w:val="24"/>
        </w:rPr>
        <w:t xml:space="preserve">2. Pro odmaštění a </w:t>
      </w:r>
      <w:proofErr w:type="spellStart"/>
      <w:r>
        <w:rPr>
          <w:rFonts w:ascii="Arial" w:hAnsi="Arial" w:cs="Arial"/>
          <w:sz w:val="24"/>
          <w:szCs w:val="24"/>
        </w:rPr>
        <w:t>napáleniny</w:t>
      </w:r>
      <w:proofErr w:type="spellEnd"/>
      <w:r>
        <w:rPr>
          <w:rFonts w:ascii="Arial" w:hAnsi="Arial" w:cs="Arial"/>
          <w:sz w:val="24"/>
          <w:szCs w:val="24"/>
        </w:rPr>
        <w:t xml:space="preserve">: čisticí prostředek </w:t>
      </w:r>
      <w:r>
        <w:rPr>
          <w:rFonts w:ascii="Arial" w:hAnsi="Arial" w:cs="Arial"/>
          <w:b/>
          <w:bCs/>
          <w:sz w:val="32"/>
          <w:szCs w:val="32"/>
        </w:rPr>
        <w:t>SUMA D9</w:t>
      </w:r>
    </w:p>
    <w:p w:rsidR="002A2F2F" w:rsidRDefault="002A2F2F" w:rsidP="000841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Použití: Nastříkat na kazety příp. na kolejničky – čištění provést pouze ručně</w:t>
      </w:r>
    </w:p>
    <w:p w:rsidR="002A2F2F" w:rsidRDefault="002A2F2F" w:rsidP="000841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(nepoužívat dohromady s gastronádobami a talíři).</w:t>
      </w:r>
    </w:p>
    <w:p w:rsidR="002A2F2F" w:rsidRDefault="002A2F2F" w:rsidP="002A2F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A2F2F" w:rsidRDefault="002A2F2F" w:rsidP="002A2F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sz w:val="24"/>
          <w:szCs w:val="24"/>
        </w:rPr>
        <w:t xml:space="preserve">3. Pro leštění (po umytí): leštící prostředek </w:t>
      </w:r>
      <w:r>
        <w:rPr>
          <w:rFonts w:ascii="Arial" w:hAnsi="Arial" w:cs="Arial"/>
          <w:b/>
          <w:bCs/>
          <w:sz w:val="32"/>
          <w:szCs w:val="32"/>
        </w:rPr>
        <w:t>SUMA D7</w:t>
      </w:r>
    </w:p>
    <w:p w:rsidR="002A2F2F" w:rsidRPr="000841DB" w:rsidRDefault="002A2F2F" w:rsidP="000841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Použití: Po čištění čisticím prostředkem se SUMA D7 nastříká na suché studené</w:t>
      </w:r>
      <w:r w:rsidR="000841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plochy. Měkkým hadříkem se vyleští. U broušených ploch otírat vždy po směru</w:t>
      </w:r>
      <w:r w:rsidR="000841DB">
        <w:rPr>
          <w:rFonts w:ascii="Arial" w:hAnsi="Arial" w:cs="Arial"/>
          <w:sz w:val="24"/>
          <w:szCs w:val="24"/>
        </w:rPr>
        <w:t xml:space="preserve"> brusu.</w:t>
      </w:r>
    </w:p>
    <w:p w:rsidR="00901A16" w:rsidRDefault="00B4553C"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69A01CB7" wp14:editId="3E7A99F5">
            <wp:simplePos x="0" y="0"/>
            <wp:positionH relativeFrom="column">
              <wp:posOffset>5394960</wp:posOffset>
            </wp:positionH>
            <wp:positionV relativeFrom="paragraph">
              <wp:posOffset>707390</wp:posOffset>
            </wp:positionV>
            <wp:extent cx="361950" cy="361950"/>
            <wp:effectExtent l="0" t="0" r="0" b="0"/>
            <wp:wrapTight wrapText="bothSides">
              <wp:wrapPolygon edited="0">
                <wp:start x="0" y="0"/>
                <wp:lineTo x="0" y="20463"/>
                <wp:lineTo x="20463" y="20463"/>
                <wp:lineTo x="20463" y="0"/>
                <wp:lineTo x="0" y="0"/>
              </wp:wrapPolygon>
            </wp:wrapTight>
            <wp:docPr id="7" name="Obrázek 7" descr="N:\ISO\2007-03-21 ISO 14001 2004 CZ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ISO\2007-03-21 ISO 14001 2004 CZ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76BD0A3" wp14:editId="1E2FCC91">
            <wp:simplePos x="0" y="0"/>
            <wp:positionH relativeFrom="column">
              <wp:posOffset>5397500</wp:posOffset>
            </wp:positionH>
            <wp:positionV relativeFrom="paragraph">
              <wp:posOffset>290830</wp:posOffset>
            </wp:positionV>
            <wp:extent cx="361950" cy="361950"/>
            <wp:effectExtent l="0" t="0" r="0" b="0"/>
            <wp:wrapTight wrapText="bothSides">
              <wp:wrapPolygon edited="0">
                <wp:start x="3411" y="0"/>
                <wp:lineTo x="0" y="3411"/>
                <wp:lineTo x="0" y="14779"/>
                <wp:lineTo x="1137" y="18189"/>
                <wp:lineTo x="4547" y="20463"/>
                <wp:lineTo x="5684" y="20463"/>
                <wp:lineTo x="13642" y="20463"/>
                <wp:lineTo x="14779" y="20463"/>
                <wp:lineTo x="18189" y="18189"/>
                <wp:lineTo x="20463" y="13642"/>
                <wp:lineTo x="20463" y="4547"/>
                <wp:lineTo x="15916" y="0"/>
                <wp:lineTo x="3411" y="0"/>
              </wp:wrapPolygon>
            </wp:wrapTight>
            <wp:docPr id="3" name="Obrázek 3" descr="N:\ISO\2009-05-26 ISO 9001 2008 CZ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ISO\2009-05-26 ISO 9001 2008 CZ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93A" w:rsidRDefault="0025793A" w:rsidP="002579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0"/>
          <w:szCs w:val="30"/>
        </w:rPr>
      </w:pPr>
    </w:p>
    <w:p w:rsidR="00901A16" w:rsidRDefault="00CB417D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4C855600" wp14:editId="32411BF6">
            <wp:simplePos x="0" y="0"/>
            <wp:positionH relativeFrom="column">
              <wp:posOffset>-214630</wp:posOffset>
            </wp:positionH>
            <wp:positionV relativeFrom="paragraph">
              <wp:posOffset>-4445</wp:posOffset>
            </wp:positionV>
            <wp:extent cx="5760720" cy="5655945"/>
            <wp:effectExtent l="0" t="0" r="0" b="1905"/>
            <wp:wrapTight wrapText="bothSides">
              <wp:wrapPolygon edited="0">
                <wp:start x="0" y="0"/>
                <wp:lineTo x="0" y="21535"/>
                <wp:lineTo x="21500" y="21535"/>
                <wp:lineTo x="21500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5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E42" w:rsidRPr="00AA6E42" w:rsidRDefault="00AA6E42" w:rsidP="00AA6E42"/>
    <w:p w:rsidR="00AA6E42" w:rsidRPr="00AA6E42" w:rsidRDefault="00AA6E42" w:rsidP="00AA6E42"/>
    <w:p w:rsidR="00AA6E42" w:rsidRPr="00AA6E42" w:rsidRDefault="00AA6E42" w:rsidP="00AA6E42"/>
    <w:p w:rsidR="00AA6E42" w:rsidRDefault="00AA6E42" w:rsidP="00AA6E42"/>
    <w:p w:rsidR="004873A6" w:rsidRPr="00AA6E42" w:rsidRDefault="00B4553C" w:rsidP="00AA6E42">
      <w:pPr>
        <w:tabs>
          <w:tab w:val="left" w:pos="1545"/>
        </w:tabs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50E69318" wp14:editId="38A5E3E6">
            <wp:simplePos x="0" y="0"/>
            <wp:positionH relativeFrom="column">
              <wp:posOffset>-231775</wp:posOffset>
            </wp:positionH>
            <wp:positionV relativeFrom="paragraph">
              <wp:posOffset>6874510</wp:posOffset>
            </wp:positionV>
            <wp:extent cx="361950" cy="361950"/>
            <wp:effectExtent l="0" t="0" r="0" b="0"/>
            <wp:wrapTight wrapText="bothSides">
              <wp:wrapPolygon edited="0">
                <wp:start x="3411" y="0"/>
                <wp:lineTo x="0" y="3411"/>
                <wp:lineTo x="0" y="14779"/>
                <wp:lineTo x="1137" y="18189"/>
                <wp:lineTo x="4547" y="20463"/>
                <wp:lineTo x="5684" y="20463"/>
                <wp:lineTo x="13642" y="20463"/>
                <wp:lineTo x="14779" y="20463"/>
                <wp:lineTo x="18189" y="18189"/>
                <wp:lineTo x="20463" y="13642"/>
                <wp:lineTo x="20463" y="4547"/>
                <wp:lineTo x="15916" y="0"/>
                <wp:lineTo x="3411" y="0"/>
              </wp:wrapPolygon>
            </wp:wrapTight>
            <wp:docPr id="2" name="Obrázek 2" descr="N:\ISO\2009-05-26 ISO 9001 2008 CZ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ISO\2009-05-26 ISO 9001 2008 CZ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CE178CB" wp14:editId="50E3DEC9">
            <wp:simplePos x="0" y="0"/>
            <wp:positionH relativeFrom="column">
              <wp:posOffset>-224155</wp:posOffset>
            </wp:positionH>
            <wp:positionV relativeFrom="paragraph">
              <wp:posOffset>7308850</wp:posOffset>
            </wp:positionV>
            <wp:extent cx="361950" cy="361950"/>
            <wp:effectExtent l="19050" t="19050" r="19050" b="19050"/>
            <wp:wrapTight wrapText="bothSides">
              <wp:wrapPolygon edited="0">
                <wp:start x="13334" y="-989"/>
                <wp:lineTo x="-275" y="-1941"/>
                <wp:lineTo x="-1862" y="20740"/>
                <wp:lineTo x="12881" y="21772"/>
                <wp:lineTo x="16284" y="22010"/>
                <wp:lineTo x="20979" y="20059"/>
                <wp:lineTo x="22407" y="-354"/>
                <wp:lineTo x="13334" y="-989"/>
              </wp:wrapPolygon>
            </wp:wrapTight>
            <wp:docPr id="4" name="Obrázek 4" descr="N:\ISO\2007-03-21 ISO 14001 2004 CZ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ISO\2007-03-21 ISO 14001 2004 CZ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9853"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CB417D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048E5999" wp14:editId="640FF3CF">
            <wp:simplePos x="0" y="0"/>
            <wp:positionH relativeFrom="column">
              <wp:posOffset>-5904865</wp:posOffset>
            </wp:positionH>
            <wp:positionV relativeFrom="paragraph">
              <wp:posOffset>4247515</wp:posOffset>
            </wp:positionV>
            <wp:extent cx="2905125" cy="1668780"/>
            <wp:effectExtent l="0" t="0" r="9525" b="7620"/>
            <wp:wrapTight wrapText="bothSides">
              <wp:wrapPolygon edited="0">
                <wp:start x="0" y="0"/>
                <wp:lineTo x="0" y="21452"/>
                <wp:lineTo x="21529" y="21452"/>
                <wp:lineTo x="21529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A6E42">
        <w:tab/>
      </w:r>
    </w:p>
    <w:sectPr w:rsidR="004873A6" w:rsidRPr="00AA6E42" w:rsidSect="00235382">
      <w:headerReference w:type="default" r:id="rId11"/>
      <w:footerReference w:type="default" r:id="rId12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CE6" w:rsidRDefault="00257CE6" w:rsidP="001D4C3E">
      <w:pPr>
        <w:spacing w:after="0" w:line="240" w:lineRule="auto"/>
      </w:pPr>
      <w:r>
        <w:separator/>
      </w:r>
    </w:p>
  </w:endnote>
  <w:endnote w:type="continuationSeparator" w:id="0">
    <w:p w:rsidR="00257CE6" w:rsidRDefault="00257CE6" w:rsidP="001D4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katabulky"/>
      <w:tblW w:w="0" w:type="auto"/>
      <w:shd w:val="clear" w:color="auto" w:fill="FFFFFF" w:themeFill="background1"/>
      <w:tblLook w:val="04A0" w:firstRow="1" w:lastRow="0" w:firstColumn="1" w:lastColumn="0" w:noHBand="0" w:noVBand="1"/>
    </w:tblPr>
    <w:tblGrid>
      <w:gridCol w:w="1951"/>
      <w:gridCol w:w="2268"/>
      <w:gridCol w:w="2268"/>
      <w:gridCol w:w="2410"/>
    </w:tblGrid>
    <w:tr w:rsidR="00235382" w:rsidTr="00235382">
      <w:tc>
        <w:tcPr>
          <w:tcW w:w="1951" w:type="dxa"/>
          <w:tcBorders>
            <w:top w:val="nil"/>
            <w:left w:val="nil"/>
            <w:bottom w:val="nil"/>
            <w:right w:val="single" w:sz="4" w:space="0" w:color="000099"/>
          </w:tcBorders>
          <w:shd w:val="clear" w:color="auto" w:fill="FFFFFF" w:themeFill="background1"/>
        </w:tcPr>
        <w:p w:rsidR="00235382" w:rsidRPr="00DB38F4" w:rsidRDefault="00235382">
          <w:pPr>
            <w:pStyle w:val="Zpat"/>
            <w:rPr>
              <w:color w:val="000099"/>
              <w:sz w:val="18"/>
              <w:szCs w:val="18"/>
            </w:rPr>
          </w:pPr>
          <w:r w:rsidRPr="00DB38F4">
            <w:rPr>
              <w:color w:val="000099"/>
              <w:sz w:val="18"/>
              <w:szCs w:val="18"/>
            </w:rPr>
            <w:t xml:space="preserve">GIF </w:t>
          </w:r>
          <w:proofErr w:type="spellStart"/>
          <w:r w:rsidRPr="00DB38F4">
            <w:rPr>
              <w:color w:val="000099"/>
              <w:sz w:val="18"/>
              <w:szCs w:val="18"/>
            </w:rPr>
            <w:t>ActiveVent</w:t>
          </w:r>
          <w:proofErr w:type="spellEnd"/>
          <w:r w:rsidRPr="00DB38F4">
            <w:rPr>
              <w:color w:val="000099"/>
              <w:sz w:val="18"/>
              <w:szCs w:val="18"/>
            </w:rPr>
            <w:t xml:space="preserve"> s.r.o.</w:t>
          </w:r>
        </w:p>
      </w:tc>
      <w:tc>
        <w:tcPr>
          <w:tcW w:w="2268" w:type="dxa"/>
          <w:tcBorders>
            <w:top w:val="nil"/>
            <w:left w:val="single" w:sz="4" w:space="0" w:color="000099"/>
            <w:bottom w:val="nil"/>
            <w:right w:val="single" w:sz="4" w:space="0" w:color="000099"/>
          </w:tcBorders>
          <w:shd w:val="clear" w:color="auto" w:fill="FFFFFF" w:themeFill="background1"/>
        </w:tcPr>
        <w:p w:rsidR="00235382" w:rsidRPr="00DB38F4" w:rsidRDefault="00235382">
          <w:pPr>
            <w:pStyle w:val="Zpat"/>
            <w:rPr>
              <w:color w:val="000099"/>
              <w:sz w:val="18"/>
              <w:szCs w:val="18"/>
            </w:rPr>
          </w:pPr>
          <w:r w:rsidRPr="00DB38F4">
            <w:rPr>
              <w:color w:val="000099"/>
              <w:sz w:val="18"/>
              <w:szCs w:val="18"/>
            </w:rPr>
            <w:t>Tel.: +420 266 316 776</w:t>
          </w:r>
        </w:p>
      </w:tc>
      <w:tc>
        <w:tcPr>
          <w:tcW w:w="2268" w:type="dxa"/>
          <w:tcBorders>
            <w:top w:val="nil"/>
            <w:left w:val="single" w:sz="4" w:space="0" w:color="000099"/>
            <w:bottom w:val="nil"/>
            <w:right w:val="single" w:sz="4" w:space="0" w:color="000099"/>
          </w:tcBorders>
          <w:shd w:val="clear" w:color="auto" w:fill="FFFFFF" w:themeFill="background1"/>
        </w:tcPr>
        <w:p w:rsidR="00235382" w:rsidRPr="00DB38F4" w:rsidRDefault="00235382">
          <w:pPr>
            <w:pStyle w:val="Zpat"/>
            <w:rPr>
              <w:color w:val="000099"/>
              <w:sz w:val="18"/>
              <w:szCs w:val="18"/>
            </w:rPr>
          </w:pPr>
          <w:r w:rsidRPr="00DB38F4">
            <w:rPr>
              <w:color w:val="000099"/>
              <w:sz w:val="18"/>
              <w:szCs w:val="18"/>
            </w:rPr>
            <w:t>Bankovní spojení:</w:t>
          </w:r>
        </w:p>
      </w:tc>
      <w:tc>
        <w:tcPr>
          <w:tcW w:w="2410" w:type="dxa"/>
          <w:tcBorders>
            <w:top w:val="nil"/>
            <w:left w:val="single" w:sz="4" w:space="0" w:color="000099"/>
            <w:bottom w:val="nil"/>
            <w:right w:val="nil"/>
          </w:tcBorders>
          <w:shd w:val="clear" w:color="auto" w:fill="FFFFFF" w:themeFill="background1"/>
        </w:tcPr>
        <w:p w:rsidR="00235382" w:rsidRPr="00DB38F4" w:rsidRDefault="00235382">
          <w:pPr>
            <w:pStyle w:val="Zpat"/>
            <w:rPr>
              <w:color w:val="000099"/>
              <w:sz w:val="18"/>
              <w:szCs w:val="18"/>
            </w:rPr>
          </w:pPr>
          <w:r w:rsidRPr="00DB38F4">
            <w:rPr>
              <w:color w:val="000099"/>
              <w:sz w:val="18"/>
              <w:szCs w:val="18"/>
            </w:rPr>
            <w:t>Zapsáno v OR</w:t>
          </w:r>
        </w:p>
      </w:tc>
    </w:tr>
    <w:tr w:rsidR="00235382" w:rsidTr="00235382">
      <w:tc>
        <w:tcPr>
          <w:tcW w:w="1951" w:type="dxa"/>
          <w:tcBorders>
            <w:top w:val="nil"/>
            <w:left w:val="nil"/>
            <w:bottom w:val="nil"/>
            <w:right w:val="single" w:sz="4" w:space="0" w:color="000099"/>
          </w:tcBorders>
          <w:shd w:val="clear" w:color="auto" w:fill="FFFFFF" w:themeFill="background1"/>
        </w:tcPr>
        <w:p w:rsidR="00235382" w:rsidRPr="00DB38F4" w:rsidRDefault="00235382">
          <w:pPr>
            <w:pStyle w:val="Zpat"/>
            <w:rPr>
              <w:color w:val="000099"/>
              <w:sz w:val="18"/>
              <w:szCs w:val="18"/>
            </w:rPr>
          </w:pPr>
          <w:r w:rsidRPr="00DB38F4">
            <w:rPr>
              <w:color w:val="000099"/>
              <w:sz w:val="18"/>
              <w:szCs w:val="18"/>
            </w:rPr>
            <w:t>Drahobejlova 1452/54</w:t>
          </w:r>
        </w:p>
      </w:tc>
      <w:tc>
        <w:tcPr>
          <w:tcW w:w="2268" w:type="dxa"/>
          <w:tcBorders>
            <w:top w:val="nil"/>
            <w:left w:val="single" w:sz="4" w:space="0" w:color="000099"/>
            <w:bottom w:val="nil"/>
            <w:right w:val="single" w:sz="4" w:space="0" w:color="000099"/>
          </w:tcBorders>
          <w:shd w:val="clear" w:color="auto" w:fill="FFFFFF" w:themeFill="background1"/>
        </w:tcPr>
        <w:p w:rsidR="00235382" w:rsidRPr="00DB38F4" w:rsidRDefault="00235382">
          <w:pPr>
            <w:pStyle w:val="Zpat"/>
            <w:rPr>
              <w:color w:val="000099"/>
              <w:sz w:val="18"/>
              <w:szCs w:val="18"/>
            </w:rPr>
          </w:pPr>
          <w:r w:rsidRPr="00DB38F4">
            <w:rPr>
              <w:color w:val="000099"/>
              <w:sz w:val="18"/>
              <w:szCs w:val="18"/>
            </w:rPr>
            <w:t>FAX: +420 266 316 778</w:t>
          </w:r>
        </w:p>
      </w:tc>
      <w:tc>
        <w:tcPr>
          <w:tcW w:w="2268" w:type="dxa"/>
          <w:tcBorders>
            <w:top w:val="nil"/>
            <w:left w:val="single" w:sz="4" w:space="0" w:color="000099"/>
            <w:bottom w:val="nil"/>
            <w:right w:val="single" w:sz="4" w:space="0" w:color="000099"/>
          </w:tcBorders>
          <w:shd w:val="clear" w:color="auto" w:fill="FFFFFF" w:themeFill="background1"/>
        </w:tcPr>
        <w:p w:rsidR="00235382" w:rsidRPr="00DB38F4" w:rsidRDefault="00235382">
          <w:pPr>
            <w:pStyle w:val="Zpat"/>
            <w:rPr>
              <w:color w:val="000099"/>
              <w:sz w:val="18"/>
              <w:szCs w:val="18"/>
            </w:rPr>
          </w:pPr>
          <w:proofErr w:type="spellStart"/>
          <w:r w:rsidRPr="00DB38F4">
            <w:rPr>
              <w:color w:val="000099"/>
              <w:sz w:val="18"/>
              <w:szCs w:val="18"/>
            </w:rPr>
            <w:t>UniCredit</w:t>
          </w:r>
          <w:proofErr w:type="spellEnd"/>
          <w:r w:rsidRPr="00DB38F4">
            <w:rPr>
              <w:color w:val="000099"/>
              <w:sz w:val="18"/>
              <w:szCs w:val="18"/>
            </w:rPr>
            <w:t xml:space="preserve"> Bank a.s.</w:t>
          </w:r>
        </w:p>
      </w:tc>
      <w:tc>
        <w:tcPr>
          <w:tcW w:w="2410" w:type="dxa"/>
          <w:tcBorders>
            <w:top w:val="nil"/>
            <w:left w:val="single" w:sz="4" w:space="0" w:color="000099"/>
            <w:bottom w:val="nil"/>
            <w:right w:val="nil"/>
          </w:tcBorders>
          <w:shd w:val="clear" w:color="auto" w:fill="FFFFFF" w:themeFill="background1"/>
        </w:tcPr>
        <w:p w:rsidR="00235382" w:rsidRPr="00DB38F4" w:rsidRDefault="00235382">
          <w:pPr>
            <w:pStyle w:val="Zpat"/>
            <w:rPr>
              <w:color w:val="000099"/>
              <w:sz w:val="18"/>
              <w:szCs w:val="18"/>
            </w:rPr>
          </w:pPr>
          <w:proofErr w:type="gramStart"/>
          <w:r w:rsidRPr="00DB38F4">
            <w:rPr>
              <w:color w:val="000099"/>
              <w:sz w:val="18"/>
              <w:szCs w:val="18"/>
            </w:rPr>
            <w:t>vedeném</w:t>
          </w:r>
          <w:proofErr w:type="gramEnd"/>
          <w:r w:rsidRPr="00DB38F4">
            <w:rPr>
              <w:color w:val="000099"/>
              <w:sz w:val="18"/>
              <w:szCs w:val="18"/>
            </w:rPr>
            <w:t xml:space="preserve"> Městským</w:t>
          </w:r>
        </w:p>
      </w:tc>
    </w:tr>
    <w:tr w:rsidR="00235382" w:rsidTr="00235382">
      <w:tc>
        <w:tcPr>
          <w:tcW w:w="1951" w:type="dxa"/>
          <w:tcBorders>
            <w:top w:val="nil"/>
            <w:left w:val="nil"/>
            <w:bottom w:val="nil"/>
            <w:right w:val="single" w:sz="4" w:space="0" w:color="000099"/>
          </w:tcBorders>
          <w:shd w:val="clear" w:color="auto" w:fill="FFFFFF" w:themeFill="background1"/>
        </w:tcPr>
        <w:p w:rsidR="00235382" w:rsidRPr="00DB38F4" w:rsidRDefault="00235382">
          <w:pPr>
            <w:pStyle w:val="Zpat"/>
            <w:rPr>
              <w:color w:val="000099"/>
              <w:sz w:val="18"/>
              <w:szCs w:val="18"/>
            </w:rPr>
          </w:pPr>
          <w:r w:rsidRPr="00DB38F4">
            <w:rPr>
              <w:color w:val="000099"/>
              <w:sz w:val="18"/>
              <w:szCs w:val="18"/>
            </w:rPr>
            <w:t>190 00 Praha 9</w:t>
          </w:r>
        </w:p>
      </w:tc>
      <w:tc>
        <w:tcPr>
          <w:tcW w:w="2268" w:type="dxa"/>
          <w:tcBorders>
            <w:top w:val="nil"/>
            <w:left w:val="single" w:sz="4" w:space="0" w:color="000099"/>
            <w:bottom w:val="nil"/>
            <w:right w:val="single" w:sz="4" w:space="0" w:color="000099"/>
          </w:tcBorders>
          <w:shd w:val="clear" w:color="auto" w:fill="FFFFFF" w:themeFill="background1"/>
        </w:tcPr>
        <w:p w:rsidR="00235382" w:rsidRPr="00DB38F4" w:rsidRDefault="008D021D">
          <w:pPr>
            <w:pStyle w:val="Zpat"/>
            <w:rPr>
              <w:color w:val="000099"/>
              <w:sz w:val="18"/>
              <w:szCs w:val="18"/>
            </w:rPr>
          </w:pPr>
          <w:r w:rsidRPr="008D021D">
            <w:rPr>
              <w:color w:val="000099"/>
              <w:sz w:val="18"/>
              <w:szCs w:val="18"/>
            </w:rPr>
            <w:t>info.cz@gif-activevent.com</w:t>
          </w:r>
        </w:p>
      </w:tc>
      <w:tc>
        <w:tcPr>
          <w:tcW w:w="2268" w:type="dxa"/>
          <w:tcBorders>
            <w:top w:val="nil"/>
            <w:left w:val="single" w:sz="4" w:space="0" w:color="000099"/>
            <w:bottom w:val="nil"/>
            <w:right w:val="single" w:sz="4" w:space="0" w:color="000099"/>
          </w:tcBorders>
          <w:shd w:val="clear" w:color="auto" w:fill="FFFFFF" w:themeFill="background1"/>
        </w:tcPr>
        <w:p w:rsidR="00235382" w:rsidRPr="00DB38F4" w:rsidRDefault="00235382">
          <w:pPr>
            <w:pStyle w:val="Zpat"/>
            <w:rPr>
              <w:color w:val="000099"/>
              <w:sz w:val="18"/>
              <w:szCs w:val="18"/>
            </w:rPr>
          </w:pPr>
          <w:proofErr w:type="spellStart"/>
          <w:proofErr w:type="gramStart"/>
          <w:r w:rsidRPr="00DB38F4">
            <w:rPr>
              <w:color w:val="000099"/>
              <w:sz w:val="18"/>
              <w:szCs w:val="18"/>
            </w:rPr>
            <w:t>č.ú</w:t>
          </w:r>
          <w:proofErr w:type="spellEnd"/>
          <w:r w:rsidRPr="00DB38F4">
            <w:rPr>
              <w:color w:val="000099"/>
              <w:sz w:val="18"/>
              <w:szCs w:val="18"/>
            </w:rPr>
            <w:t>.: 2108439372/2700</w:t>
          </w:r>
          <w:proofErr w:type="gramEnd"/>
        </w:p>
      </w:tc>
      <w:tc>
        <w:tcPr>
          <w:tcW w:w="2410" w:type="dxa"/>
          <w:tcBorders>
            <w:top w:val="nil"/>
            <w:left w:val="single" w:sz="4" w:space="0" w:color="000099"/>
            <w:bottom w:val="nil"/>
            <w:right w:val="nil"/>
          </w:tcBorders>
          <w:shd w:val="clear" w:color="auto" w:fill="FFFFFF" w:themeFill="background1"/>
        </w:tcPr>
        <w:p w:rsidR="00235382" w:rsidRPr="00DB38F4" w:rsidRDefault="00235382">
          <w:pPr>
            <w:pStyle w:val="Zpat"/>
            <w:rPr>
              <w:color w:val="000099"/>
              <w:sz w:val="18"/>
              <w:szCs w:val="18"/>
            </w:rPr>
          </w:pPr>
          <w:r w:rsidRPr="00DB38F4">
            <w:rPr>
              <w:color w:val="000099"/>
              <w:sz w:val="18"/>
              <w:szCs w:val="18"/>
            </w:rPr>
            <w:t xml:space="preserve">soudem v Praze, </w:t>
          </w:r>
        </w:p>
      </w:tc>
    </w:tr>
    <w:tr w:rsidR="00235382" w:rsidTr="00235382">
      <w:trPr>
        <w:trHeight w:val="80"/>
      </w:trPr>
      <w:tc>
        <w:tcPr>
          <w:tcW w:w="1951" w:type="dxa"/>
          <w:tcBorders>
            <w:top w:val="nil"/>
            <w:left w:val="nil"/>
            <w:bottom w:val="nil"/>
            <w:right w:val="single" w:sz="4" w:space="0" w:color="000099"/>
          </w:tcBorders>
          <w:shd w:val="clear" w:color="auto" w:fill="FFFFFF" w:themeFill="background1"/>
        </w:tcPr>
        <w:p w:rsidR="00235382" w:rsidRPr="00DB38F4" w:rsidRDefault="00235382">
          <w:pPr>
            <w:pStyle w:val="Zpat"/>
            <w:rPr>
              <w:color w:val="000099"/>
              <w:sz w:val="18"/>
              <w:szCs w:val="18"/>
            </w:rPr>
          </w:pPr>
          <w:r w:rsidRPr="00DB38F4">
            <w:rPr>
              <w:color w:val="000099"/>
              <w:sz w:val="18"/>
              <w:szCs w:val="18"/>
            </w:rPr>
            <w:t>IČO: 25606808</w:t>
          </w:r>
        </w:p>
      </w:tc>
      <w:tc>
        <w:tcPr>
          <w:tcW w:w="2268" w:type="dxa"/>
          <w:tcBorders>
            <w:top w:val="nil"/>
            <w:left w:val="single" w:sz="4" w:space="0" w:color="000099"/>
            <w:bottom w:val="nil"/>
            <w:right w:val="single" w:sz="4" w:space="0" w:color="000099"/>
          </w:tcBorders>
          <w:shd w:val="clear" w:color="auto" w:fill="FFFFFF" w:themeFill="background1"/>
        </w:tcPr>
        <w:p w:rsidR="00235382" w:rsidRPr="00DB38F4" w:rsidRDefault="008D021D">
          <w:pPr>
            <w:pStyle w:val="Zpat"/>
            <w:rPr>
              <w:color w:val="000099"/>
              <w:sz w:val="18"/>
              <w:szCs w:val="18"/>
            </w:rPr>
          </w:pPr>
          <w:r>
            <w:rPr>
              <w:color w:val="000099"/>
              <w:sz w:val="18"/>
              <w:szCs w:val="18"/>
            </w:rPr>
            <w:t>www.gif-activevent.com</w:t>
          </w:r>
        </w:p>
      </w:tc>
      <w:tc>
        <w:tcPr>
          <w:tcW w:w="2268" w:type="dxa"/>
          <w:tcBorders>
            <w:top w:val="nil"/>
            <w:left w:val="single" w:sz="4" w:space="0" w:color="000099"/>
            <w:bottom w:val="nil"/>
            <w:right w:val="single" w:sz="4" w:space="0" w:color="000099"/>
          </w:tcBorders>
          <w:shd w:val="clear" w:color="auto" w:fill="FFFFFF" w:themeFill="background1"/>
        </w:tcPr>
        <w:p w:rsidR="00235382" w:rsidRPr="00DB38F4" w:rsidRDefault="00235382">
          <w:pPr>
            <w:pStyle w:val="Zpat"/>
            <w:rPr>
              <w:color w:val="000099"/>
              <w:sz w:val="18"/>
              <w:szCs w:val="18"/>
            </w:rPr>
          </w:pPr>
        </w:p>
      </w:tc>
      <w:tc>
        <w:tcPr>
          <w:tcW w:w="2410" w:type="dxa"/>
          <w:tcBorders>
            <w:top w:val="nil"/>
            <w:left w:val="single" w:sz="4" w:space="0" w:color="000099"/>
            <w:bottom w:val="nil"/>
            <w:right w:val="nil"/>
          </w:tcBorders>
          <w:shd w:val="clear" w:color="auto" w:fill="FFFFFF" w:themeFill="background1"/>
        </w:tcPr>
        <w:p w:rsidR="00235382" w:rsidRPr="00DB38F4" w:rsidRDefault="00235382">
          <w:pPr>
            <w:pStyle w:val="Zpat"/>
            <w:rPr>
              <w:color w:val="000099"/>
              <w:sz w:val="18"/>
              <w:szCs w:val="18"/>
            </w:rPr>
          </w:pPr>
          <w:r w:rsidRPr="00DB38F4">
            <w:rPr>
              <w:color w:val="000099"/>
              <w:sz w:val="18"/>
              <w:szCs w:val="18"/>
            </w:rPr>
            <w:t>oddíl C, vložka 54298</w:t>
          </w:r>
        </w:p>
      </w:tc>
    </w:tr>
    <w:tr w:rsidR="00235382" w:rsidTr="00235382">
      <w:tc>
        <w:tcPr>
          <w:tcW w:w="1951" w:type="dxa"/>
          <w:tcBorders>
            <w:top w:val="nil"/>
            <w:left w:val="nil"/>
            <w:bottom w:val="nil"/>
            <w:right w:val="single" w:sz="4" w:space="0" w:color="000099"/>
          </w:tcBorders>
          <w:shd w:val="clear" w:color="auto" w:fill="FFFFFF" w:themeFill="background1"/>
        </w:tcPr>
        <w:p w:rsidR="00235382" w:rsidRPr="00DB38F4" w:rsidRDefault="00235382">
          <w:pPr>
            <w:pStyle w:val="Zpat"/>
            <w:rPr>
              <w:color w:val="000099"/>
              <w:sz w:val="18"/>
              <w:szCs w:val="18"/>
            </w:rPr>
          </w:pPr>
          <w:r w:rsidRPr="00DB38F4">
            <w:rPr>
              <w:color w:val="000099"/>
              <w:sz w:val="18"/>
              <w:szCs w:val="18"/>
            </w:rPr>
            <w:t>DIČ: CZ25606808</w:t>
          </w:r>
        </w:p>
      </w:tc>
      <w:tc>
        <w:tcPr>
          <w:tcW w:w="2268" w:type="dxa"/>
          <w:tcBorders>
            <w:top w:val="nil"/>
            <w:left w:val="single" w:sz="4" w:space="0" w:color="000099"/>
            <w:bottom w:val="nil"/>
            <w:right w:val="single" w:sz="4" w:space="0" w:color="000099"/>
          </w:tcBorders>
          <w:shd w:val="clear" w:color="auto" w:fill="FFFFFF" w:themeFill="background1"/>
        </w:tcPr>
        <w:p w:rsidR="00235382" w:rsidRPr="00DB38F4" w:rsidRDefault="00235382">
          <w:pPr>
            <w:pStyle w:val="Zpat"/>
            <w:rPr>
              <w:color w:val="000099"/>
              <w:sz w:val="18"/>
              <w:szCs w:val="18"/>
            </w:rPr>
          </w:pPr>
        </w:p>
      </w:tc>
      <w:tc>
        <w:tcPr>
          <w:tcW w:w="2268" w:type="dxa"/>
          <w:tcBorders>
            <w:top w:val="nil"/>
            <w:left w:val="single" w:sz="4" w:space="0" w:color="000099"/>
            <w:bottom w:val="nil"/>
            <w:right w:val="single" w:sz="4" w:space="0" w:color="000099"/>
          </w:tcBorders>
          <w:shd w:val="clear" w:color="auto" w:fill="FFFFFF" w:themeFill="background1"/>
        </w:tcPr>
        <w:p w:rsidR="00235382" w:rsidRPr="00DB38F4" w:rsidRDefault="00235382">
          <w:pPr>
            <w:pStyle w:val="Zpat"/>
            <w:rPr>
              <w:color w:val="000099"/>
              <w:sz w:val="18"/>
              <w:szCs w:val="18"/>
            </w:rPr>
          </w:pPr>
        </w:p>
      </w:tc>
      <w:tc>
        <w:tcPr>
          <w:tcW w:w="2410" w:type="dxa"/>
          <w:tcBorders>
            <w:top w:val="nil"/>
            <w:left w:val="single" w:sz="4" w:space="0" w:color="000099"/>
            <w:bottom w:val="nil"/>
            <w:right w:val="nil"/>
          </w:tcBorders>
          <w:shd w:val="clear" w:color="auto" w:fill="FFFFFF" w:themeFill="background1"/>
        </w:tcPr>
        <w:p w:rsidR="00235382" w:rsidRPr="00DB38F4" w:rsidRDefault="00235382">
          <w:pPr>
            <w:pStyle w:val="Zpat"/>
            <w:rPr>
              <w:color w:val="000099"/>
              <w:sz w:val="18"/>
              <w:szCs w:val="18"/>
            </w:rPr>
          </w:pPr>
        </w:p>
      </w:tc>
    </w:tr>
  </w:tbl>
  <w:p w:rsidR="001610FB" w:rsidRDefault="001610FB">
    <w:pPr>
      <w:pStyle w:val="Zpat"/>
    </w:pPr>
  </w:p>
  <w:p w:rsidR="001610FB" w:rsidRDefault="001610F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CE6" w:rsidRDefault="00257CE6" w:rsidP="001D4C3E">
      <w:pPr>
        <w:spacing w:after="0" w:line="240" w:lineRule="auto"/>
      </w:pPr>
      <w:r>
        <w:separator/>
      </w:r>
    </w:p>
  </w:footnote>
  <w:footnote w:type="continuationSeparator" w:id="0">
    <w:p w:rsidR="00257CE6" w:rsidRDefault="00257CE6" w:rsidP="001D4C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512" w:rsidRPr="00C44512" w:rsidRDefault="001D4C3E" w:rsidP="00C44512">
    <w:pPr>
      <w:pStyle w:val="Zhlav"/>
      <w:tabs>
        <w:tab w:val="clear" w:pos="4536"/>
        <w:tab w:val="clear" w:pos="9072"/>
        <w:tab w:val="left" w:pos="2700"/>
      </w:tabs>
      <w:ind w:left="2256" w:firstLine="2700"/>
      <w:rPr>
        <w:b/>
        <w:color w:val="A6A6A6" w:themeColor="background1" w:themeShade="A6"/>
        <w:sz w:val="24"/>
      </w:rPr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2A5FCA6" wp14:editId="44DA56DA">
          <wp:simplePos x="0" y="0"/>
          <wp:positionH relativeFrom="column">
            <wp:posOffset>-52705</wp:posOffset>
          </wp:positionH>
          <wp:positionV relativeFrom="paragraph">
            <wp:posOffset>-287655</wp:posOffset>
          </wp:positionV>
          <wp:extent cx="2747645" cy="732790"/>
          <wp:effectExtent l="0" t="0" r="0" b="0"/>
          <wp:wrapTight wrapText="bothSides">
            <wp:wrapPolygon edited="0">
              <wp:start x="0" y="0"/>
              <wp:lineTo x="0" y="20776"/>
              <wp:lineTo x="21415" y="20776"/>
              <wp:lineTo x="21415" y="0"/>
              <wp:lineTo x="0" y="0"/>
            </wp:wrapPolygon>
          </wp:wrapTight>
          <wp:docPr id="1" name="Grafik 2" descr="cid:image001.jpg@01D03A50.A0A61CE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9" name="Grafik 2" descr="cid:image001.jpg@01D03A50.A0A61CE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7645" cy="7327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01A16">
      <w:rPr>
        <w:rFonts w:ascii="Calibri" w:hAnsi="Calibri"/>
        <w:b/>
        <w:color w:val="A6A6A6" w:themeColor="background1" w:themeShade="A6"/>
        <w:sz w:val="18"/>
      </w:rPr>
      <w:t xml:space="preserve">Vzduchotechnické stropy GIF pro větrání </w:t>
    </w:r>
  </w:p>
  <w:p w:rsidR="001D4C3E" w:rsidRPr="00901A16" w:rsidRDefault="00C44512" w:rsidP="00C44512">
    <w:pPr>
      <w:pStyle w:val="Zhlav"/>
      <w:tabs>
        <w:tab w:val="clear" w:pos="4536"/>
        <w:tab w:val="clear" w:pos="9072"/>
        <w:tab w:val="left" w:pos="2700"/>
      </w:tabs>
      <w:rPr>
        <w:b/>
        <w:color w:val="A6A6A6" w:themeColor="background1" w:themeShade="A6"/>
        <w:sz w:val="18"/>
      </w:rPr>
    </w:pPr>
    <w:r>
      <w:rPr>
        <w:rFonts w:ascii="Calibri" w:hAnsi="Calibri"/>
        <w:b/>
        <w:color w:val="A6A6A6" w:themeColor="background1" w:themeShade="A6"/>
        <w:sz w:val="18"/>
      </w:rPr>
      <w:tab/>
    </w:r>
    <w:r>
      <w:rPr>
        <w:rFonts w:ascii="Calibri" w:hAnsi="Calibri"/>
        <w:b/>
        <w:color w:val="A6A6A6" w:themeColor="background1" w:themeShade="A6"/>
        <w:sz w:val="18"/>
      </w:rPr>
      <w:tab/>
    </w:r>
    <w:r>
      <w:rPr>
        <w:rFonts w:ascii="Calibri" w:hAnsi="Calibri"/>
        <w:b/>
        <w:color w:val="A6A6A6" w:themeColor="background1" w:themeShade="A6"/>
        <w:sz w:val="18"/>
      </w:rPr>
      <w:tab/>
    </w:r>
    <w:r>
      <w:rPr>
        <w:rFonts w:ascii="Calibri" w:hAnsi="Calibri"/>
        <w:b/>
        <w:color w:val="A6A6A6" w:themeColor="background1" w:themeShade="A6"/>
        <w:sz w:val="18"/>
      </w:rPr>
      <w:tab/>
    </w:r>
    <w:r>
      <w:rPr>
        <w:rFonts w:ascii="Calibri" w:hAnsi="Calibri"/>
        <w:b/>
        <w:color w:val="A6A6A6" w:themeColor="background1" w:themeShade="A6"/>
        <w:sz w:val="18"/>
      </w:rPr>
      <w:tab/>
    </w:r>
    <w:r w:rsidR="001D4C3E" w:rsidRPr="00901A16">
      <w:rPr>
        <w:rFonts w:ascii="Calibri" w:hAnsi="Calibri"/>
        <w:b/>
        <w:color w:val="A6A6A6" w:themeColor="background1" w:themeShade="A6"/>
        <w:sz w:val="18"/>
      </w:rPr>
      <w:t>kuchyní a gastronomických provozů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C3E"/>
    <w:rsid w:val="000036A3"/>
    <w:rsid w:val="000377BC"/>
    <w:rsid w:val="000841DB"/>
    <w:rsid w:val="001610FB"/>
    <w:rsid w:val="001D4C3E"/>
    <w:rsid w:val="00235382"/>
    <w:rsid w:val="0025793A"/>
    <w:rsid w:val="00257CE6"/>
    <w:rsid w:val="002A2F2F"/>
    <w:rsid w:val="00415C75"/>
    <w:rsid w:val="004873A6"/>
    <w:rsid w:val="006677BB"/>
    <w:rsid w:val="008D021D"/>
    <w:rsid w:val="00901A16"/>
    <w:rsid w:val="00AA6E42"/>
    <w:rsid w:val="00B4553C"/>
    <w:rsid w:val="00C44512"/>
    <w:rsid w:val="00CB417D"/>
    <w:rsid w:val="00DB38F4"/>
    <w:rsid w:val="00EC616D"/>
    <w:rsid w:val="00F55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793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D4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4C3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D4C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D4C3E"/>
  </w:style>
  <w:style w:type="paragraph" w:styleId="Zpat">
    <w:name w:val="footer"/>
    <w:basedOn w:val="Normln"/>
    <w:link w:val="ZpatChar"/>
    <w:uiPriority w:val="99"/>
    <w:unhideWhenUsed/>
    <w:rsid w:val="001D4C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D4C3E"/>
  </w:style>
  <w:style w:type="table" w:styleId="Mkatabulky">
    <w:name w:val="Table Grid"/>
    <w:basedOn w:val="Normlntabulka"/>
    <w:uiPriority w:val="59"/>
    <w:rsid w:val="001610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1610F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793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D4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4C3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D4C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D4C3E"/>
  </w:style>
  <w:style w:type="paragraph" w:styleId="Zpat">
    <w:name w:val="footer"/>
    <w:basedOn w:val="Normln"/>
    <w:link w:val="ZpatChar"/>
    <w:uiPriority w:val="99"/>
    <w:unhideWhenUsed/>
    <w:rsid w:val="001D4C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D4C3E"/>
  </w:style>
  <w:style w:type="table" w:styleId="Mkatabulky">
    <w:name w:val="Table Grid"/>
    <w:basedOn w:val="Normlntabulka"/>
    <w:uiPriority w:val="59"/>
    <w:rsid w:val="001610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1610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281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Naďa</dc:creator>
  <cp:lastModifiedBy>Jakub</cp:lastModifiedBy>
  <cp:revision>14</cp:revision>
  <cp:lastPrinted>2015-07-30T12:35:00Z</cp:lastPrinted>
  <dcterms:created xsi:type="dcterms:W3CDTF">2015-06-02T12:08:00Z</dcterms:created>
  <dcterms:modified xsi:type="dcterms:W3CDTF">2015-07-30T12:51:00Z</dcterms:modified>
</cp:coreProperties>
</file>